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74" w:rsidRPr="00CC08BA" w:rsidRDefault="00C10BF4" w:rsidP="00724974">
      <w:pPr>
        <w:pStyle w:val="style13317975730000000844msonormal"/>
        <w:jc w:val="center"/>
        <w:rPr>
          <w:rFonts w:ascii="Arial" w:eastAsia="돋움" w:hAnsi="Arial" w:cs="Arial"/>
          <w:b/>
          <w:color w:val="000000" w:themeColor="text1"/>
          <w:sz w:val="18"/>
          <w:szCs w:val="18"/>
        </w:rPr>
      </w:pPr>
      <w:r w:rsidRPr="00BB399E">
        <w:rPr>
          <w:rFonts w:ascii="Arial" w:eastAsia="돋움" w:hAnsi="Arial" w:cs="Arial"/>
          <w:noProof/>
          <w:color w:val="000000" w:themeColor="text1"/>
          <w:sz w:val="18"/>
          <w:szCs w:val="18"/>
        </w:rPr>
        <w:drawing>
          <wp:inline distT="0" distB="0" distL="0" distR="0" wp14:anchorId="1952024A" wp14:editId="7A2EA1BA">
            <wp:extent cx="9525" cy="9525"/>
            <wp:effectExtent l="0" t="0" r="0" b="0"/>
            <wp:docPr id="1" name="그림 1"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724974" w:rsidRPr="00CC08BA">
        <w:rPr>
          <w:rFonts w:ascii="Arial" w:eastAsia="돋움" w:hAnsi="Arial" w:cs="Arial"/>
          <w:b/>
          <w:color w:val="000000" w:themeColor="text1"/>
          <w:sz w:val="28"/>
          <w:szCs w:val="28"/>
        </w:rPr>
        <w:t>Harmful Technical System: definition and implementation</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r w:rsidRPr="00BB399E">
        <w:rPr>
          <w:rFonts w:ascii="Arial" w:eastAsia="돋움" w:hAnsi="Arial" w:cs="Arial"/>
          <w:color w:val="000000" w:themeColor="text1"/>
          <w:sz w:val="18"/>
          <w:szCs w:val="18"/>
        </w:rPr>
        <w:t> </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r w:rsidRPr="00BB399E">
        <w:rPr>
          <w:rFonts w:ascii="Arial" w:eastAsia="돋움" w:hAnsi="Arial" w:cs="Arial"/>
          <w:color w:val="000000" w:themeColor="text1"/>
          <w:sz w:val="28"/>
          <w:szCs w:val="28"/>
        </w:rPr>
        <w:t xml:space="preserve">V. </w:t>
      </w:r>
      <w:proofErr w:type="spellStart"/>
      <w:r w:rsidRPr="00BB399E">
        <w:rPr>
          <w:rFonts w:ascii="Arial" w:eastAsia="돋움" w:hAnsi="Arial" w:cs="Arial"/>
          <w:color w:val="000000" w:themeColor="text1"/>
          <w:sz w:val="28"/>
          <w:szCs w:val="28"/>
        </w:rPr>
        <w:t>Lenyashin</w:t>
      </w:r>
      <w:proofErr w:type="spellEnd"/>
      <w:r w:rsidRPr="00BB399E">
        <w:rPr>
          <w:rFonts w:ascii="Arial" w:eastAsia="돋움" w:hAnsi="Arial" w:cs="Arial"/>
          <w:color w:val="000000" w:themeColor="text1"/>
          <w:sz w:val="28"/>
          <w:szCs w:val="28"/>
        </w:rPr>
        <w:t xml:space="preserve">, Y. </w:t>
      </w:r>
      <w:proofErr w:type="spellStart"/>
      <w:r w:rsidRPr="00BB399E">
        <w:rPr>
          <w:rFonts w:ascii="Arial" w:eastAsia="돋움" w:hAnsi="Arial" w:cs="Arial"/>
          <w:color w:val="000000" w:themeColor="text1"/>
          <w:sz w:val="28"/>
          <w:szCs w:val="28"/>
        </w:rPr>
        <w:t>Danilovsky</w:t>
      </w:r>
      <w:proofErr w:type="spellEnd"/>
      <w:r w:rsidRPr="00BB399E">
        <w:rPr>
          <w:rFonts w:ascii="Arial" w:eastAsia="돋움" w:hAnsi="Arial" w:cs="Arial"/>
          <w:color w:val="000000" w:themeColor="text1"/>
          <w:sz w:val="28"/>
          <w:szCs w:val="28"/>
        </w:rPr>
        <w:t xml:space="preserve">, </w:t>
      </w:r>
      <w:proofErr w:type="spellStart"/>
      <w:r w:rsidRPr="00BB399E">
        <w:rPr>
          <w:rFonts w:ascii="Arial" w:eastAsia="돋움" w:hAnsi="Arial" w:cs="Arial"/>
          <w:color w:val="000000" w:themeColor="text1"/>
          <w:sz w:val="28"/>
          <w:szCs w:val="28"/>
        </w:rPr>
        <w:t>Mingyu</w:t>
      </w:r>
      <w:proofErr w:type="spellEnd"/>
      <w:r w:rsidRPr="00BB399E">
        <w:rPr>
          <w:rFonts w:ascii="Arial" w:eastAsia="돋움" w:hAnsi="Arial" w:cs="Arial"/>
          <w:color w:val="000000" w:themeColor="text1"/>
          <w:sz w:val="28"/>
          <w:szCs w:val="28"/>
        </w:rPr>
        <w:t xml:space="preserve"> Lee, </w:t>
      </w:r>
      <w:proofErr w:type="spellStart"/>
      <w:r w:rsidRPr="00BB399E">
        <w:rPr>
          <w:rFonts w:ascii="Arial" w:eastAsia="돋움" w:hAnsi="Arial" w:cs="Arial"/>
          <w:color w:val="000000" w:themeColor="text1"/>
          <w:sz w:val="28"/>
          <w:szCs w:val="28"/>
        </w:rPr>
        <w:t>Kyujin</w:t>
      </w:r>
      <w:proofErr w:type="spellEnd"/>
      <w:r w:rsidRPr="00BB399E">
        <w:rPr>
          <w:rFonts w:ascii="Arial" w:eastAsia="돋움" w:hAnsi="Arial" w:cs="Arial"/>
          <w:color w:val="000000" w:themeColor="text1"/>
          <w:sz w:val="28"/>
          <w:szCs w:val="28"/>
        </w:rPr>
        <w:t xml:space="preserve"> Jung, Sung Kim and </w:t>
      </w:r>
      <w:proofErr w:type="spellStart"/>
      <w:r w:rsidRPr="00BB399E">
        <w:rPr>
          <w:rFonts w:ascii="Arial" w:eastAsia="돋움" w:hAnsi="Arial" w:cs="Arial"/>
          <w:color w:val="000000" w:themeColor="text1"/>
          <w:sz w:val="28"/>
          <w:szCs w:val="28"/>
        </w:rPr>
        <w:t>Sahong</w:t>
      </w:r>
      <w:proofErr w:type="spellEnd"/>
      <w:r w:rsidRPr="00BB399E">
        <w:rPr>
          <w:rFonts w:ascii="Arial" w:eastAsia="돋움" w:hAnsi="Arial" w:cs="Arial"/>
          <w:color w:val="000000" w:themeColor="text1"/>
          <w:sz w:val="28"/>
          <w:szCs w:val="28"/>
        </w:rPr>
        <w:t xml:space="preserve"> Kim</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proofErr w:type="gramStart"/>
      <w:r w:rsidRPr="00BB399E">
        <w:rPr>
          <w:rFonts w:ascii="Arial" w:eastAsia="돋움" w:hAnsi="Arial" w:cs="Arial"/>
          <w:color w:val="000000" w:themeColor="text1"/>
          <w:sz w:val="28"/>
          <w:szCs w:val="28"/>
        </w:rPr>
        <w:t>in</w:t>
      </w:r>
      <w:proofErr w:type="gramEnd"/>
      <w:r w:rsidRPr="00BB399E">
        <w:rPr>
          <w:rFonts w:ascii="Arial" w:eastAsia="돋움" w:hAnsi="Arial" w:cs="Arial"/>
          <w:color w:val="000000" w:themeColor="text1"/>
          <w:sz w:val="28"/>
          <w:szCs w:val="28"/>
        </w:rPr>
        <w:t xml:space="preserve"> GEN3 Korea, QM&amp;E Management Consulting</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r w:rsidRPr="00BB399E">
        <w:rPr>
          <w:rFonts w:ascii="Arial" w:eastAsia="돋움" w:hAnsi="Arial" w:cs="Arial"/>
          <w:color w:val="000000" w:themeColor="text1"/>
          <w:sz w:val="18"/>
          <w:szCs w:val="18"/>
        </w:rPr>
        <w:t> </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bookmarkStart w:id="0" w:name="_GoBack"/>
      <w:bookmarkEnd w:id="0"/>
      <w:r w:rsidRPr="00BB399E">
        <w:rPr>
          <w:rFonts w:ascii="Arial" w:eastAsia="돋움" w:hAnsi="Arial" w:cs="Arial"/>
          <w:color w:val="000000" w:themeColor="text1"/>
          <w:sz w:val="28"/>
          <w:szCs w:val="28"/>
        </w:rPr>
        <w:t>Abstract</w:t>
      </w:r>
    </w:p>
    <w:p w:rsidR="00724974" w:rsidRPr="00BB399E" w:rsidRDefault="00724974" w:rsidP="00724974">
      <w:pPr>
        <w:pStyle w:val="style13317975730000000844msonormal"/>
        <w:jc w:val="center"/>
        <w:rPr>
          <w:rFonts w:ascii="Arial" w:eastAsia="돋움" w:hAnsi="Arial" w:cs="Arial"/>
          <w:color w:val="000000" w:themeColor="text1"/>
          <w:sz w:val="18"/>
          <w:szCs w:val="18"/>
        </w:rPr>
      </w:pPr>
      <w:r w:rsidRPr="00BB399E">
        <w:rPr>
          <w:rFonts w:ascii="Arial" w:eastAsia="돋움" w:hAnsi="Arial" w:cs="Arial"/>
          <w:color w:val="000000" w:themeColor="text1"/>
          <w:sz w:val="18"/>
          <w:szCs w:val="18"/>
        </w:rPr>
        <w:t> </w:t>
      </w:r>
    </w:p>
    <w:p w:rsidR="00724974" w:rsidRPr="00BB399E" w:rsidRDefault="00724974" w:rsidP="00BB399E">
      <w:pPr>
        <w:pStyle w:val="style13317975730000000844msonormal"/>
        <w:spacing w:line="276" w:lineRule="auto"/>
        <w:rPr>
          <w:rFonts w:ascii="Arial" w:eastAsia="돋움" w:hAnsi="Arial" w:cs="Arial"/>
          <w:color w:val="000000" w:themeColor="text1"/>
          <w:sz w:val="18"/>
          <w:szCs w:val="18"/>
        </w:rPr>
      </w:pPr>
      <w:r w:rsidRPr="00BB399E">
        <w:rPr>
          <w:rFonts w:ascii="Arial" w:eastAsia="돋움" w:hAnsi="Arial" w:cs="Arial"/>
          <w:color w:val="000000" w:themeColor="text1"/>
          <w:sz w:val="28"/>
          <w:szCs w:val="28"/>
        </w:rPr>
        <w:t>Many manufacturing problems are connected with some disadvantageous features in</w:t>
      </w:r>
      <w:r w:rsidR="00BB399E">
        <w:rPr>
          <w:rFonts w:ascii="Arial" w:eastAsia="돋움" w:hAnsi="Arial" w:cs="Arial" w:hint="eastAsia"/>
          <w:color w:val="000000" w:themeColor="text1"/>
          <w:sz w:val="28"/>
          <w:szCs w:val="28"/>
        </w:rPr>
        <w:t xml:space="preserve"> </w:t>
      </w:r>
      <w:r w:rsidRPr="00BB399E">
        <w:rPr>
          <w:rFonts w:ascii="Arial" w:eastAsia="돋움" w:hAnsi="Arial" w:cs="Arial"/>
          <w:color w:val="000000" w:themeColor="text1"/>
          <w:sz w:val="28"/>
          <w:szCs w:val="28"/>
        </w:rPr>
        <w:t xml:space="preserve">the technical </w:t>
      </w:r>
      <w:proofErr w:type="gramStart"/>
      <w:r w:rsidRPr="00BB399E">
        <w:rPr>
          <w:rFonts w:ascii="Arial" w:eastAsia="돋움" w:hAnsi="Arial" w:cs="Arial"/>
          <w:color w:val="000000" w:themeColor="text1"/>
          <w:sz w:val="28"/>
          <w:szCs w:val="28"/>
        </w:rPr>
        <w:t>system which appear</w:t>
      </w:r>
      <w:proofErr w:type="gramEnd"/>
      <w:r w:rsidRPr="00BB399E">
        <w:rPr>
          <w:rFonts w:ascii="Arial" w:eastAsia="돋움" w:hAnsi="Arial" w:cs="Arial"/>
          <w:color w:val="000000" w:themeColor="text1"/>
          <w:sz w:val="28"/>
          <w:szCs w:val="28"/>
        </w:rPr>
        <w:t xml:space="preserve"> simultaneously with required actions. There are a few ways to eliminate disadvantages in both classical and modern TRIZ which use</w:t>
      </w:r>
      <w:r w:rsidR="00BB399E">
        <w:rPr>
          <w:rFonts w:ascii="Arial" w:eastAsia="돋움" w:hAnsi="Arial" w:cs="Arial" w:hint="eastAsia"/>
          <w:color w:val="000000" w:themeColor="text1"/>
          <w:sz w:val="28"/>
          <w:szCs w:val="28"/>
        </w:rPr>
        <w:t xml:space="preserve"> </w:t>
      </w:r>
      <w:r w:rsidRPr="00BB399E">
        <w:rPr>
          <w:rFonts w:ascii="Arial" w:eastAsia="돋움" w:hAnsi="Arial" w:cs="Arial"/>
          <w:color w:val="000000" w:themeColor="text1"/>
          <w:sz w:val="28"/>
          <w:szCs w:val="28"/>
        </w:rPr>
        <w:t>different set of TRIZ-tools.</w:t>
      </w:r>
    </w:p>
    <w:p w:rsidR="00724974" w:rsidRPr="00BB399E" w:rsidRDefault="00724974" w:rsidP="00BB399E">
      <w:pPr>
        <w:pStyle w:val="style13317975730000000844msonormal"/>
        <w:spacing w:line="276" w:lineRule="auto"/>
        <w:rPr>
          <w:rFonts w:ascii="Arial" w:eastAsia="돋움" w:hAnsi="Arial" w:cs="Arial"/>
          <w:color w:val="000000" w:themeColor="text1"/>
          <w:sz w:val="18"/>
          <w:szCs w:val="18"/>
        </w:rPr>
      </w:pPr>
      <w:r w:rsidRPr="00BB399E">
        <w:rPr>
          <w:rFonts w:ascii="Arial" w:eastAsia="돋움" w:hAnsi="Arial" w:cs="Arial"/>
          <w:color w:val="000000" w:themeColor="text1"/>
          <w:sz w:val="28"/>
          <w:szCs w:val="28"/>
        </w:rPr>
        <w:t>Authors of this article show that appearance of disadvantages can be explained by action of hidden Harmful Technical System (HTS) which may consist of the same parts as the Useful Technical System. This article contains simple procedures for defining parts of Harmful Technical System and methods to stop or decrease the action of HTS. These methods are based on the Laws of Technical System Evolution and can be</w:t>
      </w:r>
      <w:r w:rsidR="00BB399E">
        <w:rPr>
          <w:rFonts w:ascii="Arial" w:eastAsia="돋움" w:hAnsi="Arial" w:cs="Arial" w:hint="eastAsia"/>
          <w:color w:val="000000" w:themeColor="text1"/>
          <w:sz w:val="28"/>
          <w:szCs w:val="28"/>
        </w:rPr>
        <w:t xml:space="preserve"> </w:t>
      </w:r>
      <w:r w:rsidRPr="00BB399E">
        <w:rPr>
          <w:rFonts w:ascii="Arial" w:eastAsia="돋움" w:hAnsi="Arial" w:cs="Arial"/>
          <w:color w:val="000000" w:themeColor="text1"/>
          <w:sz w:val="28"/>
          <w:szCs w:val="28"/>
        </w:rPr>
        <w:t xml:space="preserve">successfully used for solution of different technical problems. Moreover, it is shown the connection of Harmful Technical System with other TRIZ-tools such as Root Cause Analysis, Substance-Field Analysis and others. </w:t>
      </w:r>
    </w:p>
    <w:p w:rsidR="00724974" w:rsidRPr="00BB399E" w:rsidRDefault="00724974" w:rsidP="00BB399E">
      <w:pPr>
        <w:pStyle w:val="style13317975730000000844msonormal"/>
        <w:spacing w:line="276" w:lineRule="auto"/>
        <w:rPr>
          <w:rFonts w:ascii="Arial" w:eastAsia="돋움" w:hAnsi="Arial" w:cs="Arial"/>
          <w:color w:val="000000" w:themeColor="text1"/>
          <w:sz w:val="18"/>
          <w:szCs w:val="18"/>
        </w:rPr>
      </w:pPr>
      <w:r w:rsidRPr="00BB399E">
        <w:rPr>
          <w:rFonts w:ascii="Arial" w:eastAsia="돋움" w:hAnsi="Arial" w:cs="Arial"/>
          <w:color w:val="000000" w:themeColor="text1"/>
          <w:sz w:val="18"/>
          <w:szCs w:val="18"/>
        </w:rPr>
        <w:t> </w:t>
      </w:r>
    </w:p>
    <w:p w:rsidR="00724974" w:rsidRPr="00BB399E" w:rsidRDefault="00724974" w:rsidP="00BB399E">
      <w:pPr>
        <w:pStyle w:val="style13317975730000000844msonormal"/>
        <w:spacing w:after="240" w:afterAutospacing="0" w:line="276" w:lineRule="auto"/>
        <w:rPr>
          <w:rFonts w:ascii="Arial" w:eastAsia="돋움" w:hAnsi="Arial" w:cs="Arial"/>
          <w:color w:val="000000" w:themeColor="text1"/>
          <w:sz w:val="18"/>
          <w:szCs w:val="18"/>
        </w:rPr>
      </w:pPr>
      <w:r w:rsidRPr="00BB399E">
        <w:rPr>
          <w:rFonts w:ascii="Arial" w:eastAsia="돋움" w:hAnsi="Arial" w:cs="Arial"/>
          <w:color w:val="000000" w:themeColor="text1"/>
          <w:sz w:val="28"/>
          <w:szCs w:val="28"/>
        </w:rPr>
        <w:t>Key words: Harmful Technical System, Evolution Laws</w:t>
      </w:r>
    </w:p>
    <w:p w:rsidR="00C10BF4" w:rsidRPr="00BB399E" w:rsidRDefault="00C10BF4" w:rsidP="00BB399E">
      <w:pPr>
        <w:widowControl/>
        <w:shd w:val="clear" w:color="auto" w:fill="F1F1F1"/>
        <w:wordWrap/>
        <w:autoSpaceDE/>
        <w:autoSpaceDN/>
        <w:spacing w:after="100"/>
        <w:jc w:val="left"/>
        <w:rPr>
          <w:rFonts w:ascii="Arial" w:eastAsia="돋움" w:hAnsi="Arial" w:cs="Arial"/>
          <w:color w:val="000000" w:themeColor="text1"/>
          <w:kern w:val="0"/>
          <w:sz w:val="18"/>
          <w:szCs w:val="18"/>
        </w:rPr>
      </w:pPr>
    </w:p>
    <w:p w:rsidR="0004213A" w:rsidRPr="00BB399E" w:rsidRDefault="0004213A" w:rsidP="00BB399E">
      <w:pPr>
        <w:rPr>
          <w:rFonts w:ascii="Arial" w:hAnsi="Arial" w:cs="Arial"/>
          <w:color w:val="000000" w:themeColor="text1"/>
        </w:rPr>
      </w:pPr>
    </w:p>
    <w:sectPr w:rsidR="0004213A" w:rsidRPr="00BB399E" w:rsidSect="002A20F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C9" w:rsidRDefault="003E09C9" w:rsidP="0029008F">
      <w:pPr>
        <w:spacing w:after="0" w:line="240" w:lineRule="auto"/>
      </w:pPr>
      <w:r>
        <w:separator/>
      </w:r>
    </w:p>
  </w:endnote>
  <w:endnote w:type="continuationSeparator" w:id="0">
    <w:p w:rsidR="003E09C9" w:rsidRDefault="003E09C9" w:rsidP="0029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C9" w:rsidRDefault="003E09C9" w:rsidP="0029008F">
      <w:pPr>
        <w:spacing w:after="0" w:line="240" w:lineRule="auto"/>
      </w:pPr>
      <w:r>
        <w:separator/>
      </w:r>
    </w:p>
  </w:footnote>
  <w:footnote w:type="continuationSeparator" w:id="0">
    <w:p w:rsidR="003E09C9" w:rsidRDefault="003E09C9" w:rsidP="0029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13A"/>
    <w:rsid w:val="0004213A"/>
    <w:rsid w:val="00080404"/>
    <w:rsid w:val="001105CE"/>
    <w:rsid w:val="0029008F"/>
    <w:rsid w:val="002A20F4"/>
    <w:rsid w:val="002C45F0"/>
    <w:rsid w:val="00326524"/>
    <w:rsid w:val="003E09C9"/>
    <w:rsid w:val="00724974"/>
    <w:rsid w:val="00821498"/>
    <w:rsid w:val="008B6047"/>
    <w:rsid w:val="00AB5733"/>
    <w:rsid w:val="00B60BE6"/>
    <w:rsid w:val="00BA5CDA"/>
    <w:rsid w:val="00BB399E"/>
    <w:rsid w:val="00C10BF4"/>
    <w:rsid w:val="00CC08BA"/>
    <w:rsid w:val="00D74EEB"/>
    <w:rsid w:val="00F940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F4"/>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08F"/>
    <w:pPr>
      <w:tabs>
        <w:tab w:val="center" w:pos="4513"/>
        <w:tab w:val="right" w:pos="9026"/>
      </w:tabs>
      <w:snapToGrid w:val="0"/>
    </w:pPr>
  </w:style>
  <w:style w:type="character" w:customStyle="1" w:styleId="Char">
    <w:name w:val="머리글 Char"/>
    <w:basedOn w:val="a0"/>
    <w:link w:val="a3"/>
    <w:uiPriority w:val="99"/>
    <w:rsid w:val="0029008F"/>
  </w:style>
  <w:style w:type="paragraph" w:styleId="a4">
    <w:name w:val="footer"/>
    <w:basedOn w:val="a"/>
    <w:link w:val="Char0"/>
    <w:uiPriority w:val="99"/>
    <w:unhideWhenUsed/>
    <w:rsid w:val="0029008F"/>
    <w:pPr>
      <w:tabs>
        <w:tab w:val="center" w:pos="4513"/>
        <w:tab w:val="right" w:pos="9026"/>
      </w:tabs>
      <w:snapToGrid w:val="0"/>
    </w:pPr>
  </w:style>
  <w:style w:type="character" w:customStyle="1" w:styleId="Char0">
    <w:name w:val="바닥글 Char"/>
    <w:basedOn w:val="a0"/>
    <w:link w:val="a4"/>
    <w:uiPriority w:val="99"/>
    <w:rsid w:val="0029008F"/>
  </w:style>
  <w:style w:type="character" w:styleId="a5">
    <w:name w:val="Hyperlink"/>
    <w:basedOn w:val="a0"/>
    <w:uiPriority w:val="99"/>
    <w:semiHidden/>
    <w:unhideWhenUsed/>
    <w:rsid w:val="00C10BF4"/>
    <w:rPr>
      <w:color w:val="0000FF"/>
      <w:u w:val="single"/>
    </w:rPr>
  </w:style>
  <w:style w:type="paragraph" w:customStyle="1" w:styleId="style13317973490000000913msonormal">
    <w:name w:val="style_13317973490000000913msonormal"/>
    <w:basedOn w:val="a"/>
    <w:rsid w:val="00C10BF4"/>
    <w:pPr>
      <w:widowControl/>
      <w:wordWrap/>
      <w:autoSpaceDE/>
      <w:autoSpaceDN/>
      <w:spacing w:before="100" w:beforeAutospacing="1" w:after="100" w:afterAutospacing="1" w:line="240" w:lineRule="auto"/>
      <w:jc w:val="left"/>
    </w:pPr>
    <w:rPr>
      <w:rFonts w:ascii="굴림" w:eastAsia="굴림" w:hAnsi="굴림" w:cs="굴림"/>
      <w:color w:val="000000"/>
      <w:kern w:val="0"/>
      <w:sz w:val="24"/>
      <w:szCs w:val="24"/>
    </w:rPr>
  </w:style>
  <w:style w:type="paragraph" w:styleId="a6">
    <w:name w:val="Balloon Text"/>
    <w:basedOn w:val="a"/>
    <w:link w:val="Char1"/>
    <w:uiPriority w:val="99"/>
    <w:semiHidden/>
    <w:unhideWhenUsed/>
    <w:rsid w:val="00C10BF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C10BF4"/>
    <w:rPr>
      <w:rFonts w:asciiTheme="majorHAnsi" w:eastAsiaTheme="majorEastAsia" w:hAnsiTheme="majorHAnsi" w:cstheme="majorBidi"/>
      <w:sz w:val="18"/>
      <w:szCs w:val="18"/>
    </w:rPr>
  </w:style>
  <w:style w:type="paragraph" w:customStyle="1" w:styleId="style13317975730000000844msonormal">
    <w:name w:val="style_13317975730000000844msonormal"/>
    <w:basedOn w:val="a"/>
    <w:rsid w:val="00724974"/>
    <w:pPr>
      <w:widowControl/>
      <w:wordWrap/>
      <w:autoSpaceDE/>
      <w:autoSpaceDN/>
      <w:spacing w:before="100" w:beforeAutospacing="1" w:after="100" w:afterAutospacing="1" w:line="240" w:lineRule="auto"/>
      <w:jc w:val="left"/>
    </w:pPr>
    <w:rPr>
      <w:rFonts w:ascii="굴림" w:eastAsia="굴림" w:hAnsi="굴림" w:cs="굴림"/>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49087">
      <w:bodyDiv w:val="1"/>
      <w:marLeft w:val="0"/>
      <w:marRight w:val="0"/>
      <w:marTop w:val="0"/>
      <w:marBottom w:val="0"/>
      <w:divBdr>
        <w:top w:val="none" w:sz="0" w:space="0" w:color="auto"/>
        <w:left w:val="none" w:sz="0" w:space="0" w:color="auto"/>
        <w:bottom w:val="none" w:sz="0" w:space="0" w:color="auto"/>
        <w:right w:val="none" w:sz="0" w:space="0" w:color="auto"/>
      </w:divBdr>
      <w:divsChild>
        <w:div w:id="86876424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55269949">
              <w:marLeft w:val="0"/>
              <w:marRight w:val="0"/>
              <w:marTop w:val="0"/>
              <w:marBottom w:val="0"/>
              <w:divBdr>
                <w:top w:val="none" w:sz="0" w:space="0" w:color="auto"/>
                <w:left w:val="none" w:sz="0" w:space="0" w:color="auto"/>
                <w:bottom w:val="none" w:sz="0" w:space="0" w:color="auto"/>
                <w:right w:val="none" w:sz="0" w:space="0" w:color="auto"/>
              </w:divBdr>
              <w:divsChild>
                <w:div w:id="979111973">
                  <w:marLeft w:val="0"/>
                  <w:marRight w:val="0"/>
                  <w:marTop w:val="0"/>
                  <w:marBottom w:val="0"/>
                  <w:divBdr>
                    <w:top w:val="none" w:sz="0" w:space="0" w:color="auto"/>
                    <w:left w:val="none" w:sz="0" w:space="0" w:color="auto"/>
                    <w:bottom w:val="none" w:sz="0" w:space="0" w:color="auto"/>
                    <w:right w:val="none" w:sz="0" w:space="0" w:color="auto"/>
                  </w:divBdr>
                  <w:divsChild>
                    <w:div w:id="918947381">
                      <w:marLeft w:val="0"/>
                      <w:marRight w:val="0"/>
                      <w:marTop w:val="0"/>
                      <w:marBottom w:val="0"/>
                      <w:divBdr>
                        <w:top w:val="none" w:sz="0" w:space="0" w:color="auto"/>
                        <w:left w:val="none" w:sz="0" w:space="0" w:color="auto"/>
                        <w:bottom w:val="none" w:sz="0" w:space="0" w:color="auto"/>
                        <w:right w:val="none" w:sz="0" w:space="0" w:color="auto"/>
                      </w:divBdr>
                      <w:divsChild>
                        <w:div w:id="1875993939">
                          <w:marLeft w:val="0"/>
                          <w:marRight w:val="0"/>
                          <w:marTop w:val="0"/>
                          <w:marBottom w:val="0"/>
                          <w:divBdr>
                            <w:top w:val="none" w:sz="0" w:space="0" w:color="auto"/>
                            <w:left w:val="none" w:sz="0" w:space="0" w:color="auto"/>
                            <w:bottom w:val="none" w:sz="0" w:space="0" w:color="auto"/>
                            <w:right w:val="none" w:sz="0" w:space="0" w:color="auto"/>
                          </w:divBdr>
                          <w:divsChild>
                            <w:div w:id="950353830">
                              <w:marLeft w:val="0"/>
                              <w:marRight w:val="0"/>
                              <w:marTop w:val="0"/>
                              <w:marBottom w:val="0"/>
                              <w:divBdr>
                                <w:top w:val="none" w:sz="0" w:space="0" w:color="auto"/>
                                <w:left w:val="none" w:sz="0" w:space="0" w:color="auto"/>
                                <w:bottom w:val="none" w:sz="0" w:space="0" w:color="auto"/>
                                <w:right w:val="none" w:sz="0" w:space="0" w:color="auto"/>
                              </w:divBdr>
                              <w:divsChild>
                                <w:div w:id="929435697">
                                  <w:marLeft w:val="0"/>
                                  <w:marRight w:val="0"/>
                                  <w:marTop w:val="0"/>
                                  <w:marBottom w:val="0"/>
                                  <w:divBdr>
                                    <w:top w:val="none" w:sz="0" w:space="0" w:color="auto"/>
                                    <w:left w:val="none" w:sz="0" w:space="0" w:color="auto"/>
                                    <w:bottom w:val="none" w:sz="0" w:space="0" w:color="auto"/>
                                    <w:right w:val="none" w:sz="0" w:space="0" w:color="auto"/>
                                  </w:divBdr>
                                </w:div>
                                <w:div w:id="1023357338">
                                  <w:marLeft w:val="0"/>
                                  <w:marRight w:val="0"/>
                                  <w:marTop w:val="0"/>
                                  <w:marBottom w:val="0"/>
                                  <w:divBdr>
                                    <w:top w:val="none" w:sz="0" w:space="0" w:color="auto"/>
                                    <w:left w:val="none" w:sz="0" w:space="0" w:color="auto"/>
                                    <w:bottom w:val="none" w:sz="0" w:space="0" w:color="auto"/>
                                    <w:right w:val="none" w:sz="0" w:space="0" w:color="auto"/>
                                  </w:divBdr>
                                </w:div>
                                <w:div w:id="528494657">
                                  <w:marLeft w:val="0"/>
                                  <w:marRight w:val="0"/>
                                  <w:marTop w:val="0"/>
                                  <w:marBottom w:val="0"/>
                                  <w:divBdr>
                                    <w:top w:val="none" w:sz="0" w:space="0" w:color="auto"/>
                                    <w:left w:val="none" w:sz="0" w:space="0" w:color="auto"/>
                                    <w:bottom w:val="none" w:sz="0" w:space="0" w:color="auto"/>
                                    <w:right w:val="none" w:sz="0" w:space="0" w:color="auto"/>
                                  </w:divBdr>
                                  <w:divsChild>
                                    <w:div w:id="290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sweet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dc:creator>
  <cp:lastModifiedBy>user</cp:lastModifiedBy>
  <cp:revision>5</cp:revision>
  <dcterms:created xsi:type="dcterms:W3CDTF">2012-03-19T06:43:00Z</dcterms:created>
  <dcterms:modified xsi:type="dcterms:W3CDTF">2012-06-25T09:51:00Z</dcterms:modified>
</cp:coreProperties>
</file>